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7F" w:rsidRPr="005C12F5" w:rsidRDefault="00346B7F">
      <w:pPr>
        <w:pStyle w:val="ConsPlusTitlePage"/>
        <w:rPr>
          <w:color w:val="000000" w:themeColor="text1"/>
        </w:rPr>
      </w:pPr>
      <w:r w:rsidRPr="005C12F5">
        <w:rPr>
          <w:color w:val="000000" w:themeColor="text1"/>
        </w:rPr>
        <w:t xml:space="preserve">Документ предоставлен </w:t>
      </w:r>
      <w:hyperlink r:id="rId4" w:history="1">
        <w:proofErr w:type="spellStart"/>
        <w:r w:rsidRPr="005C12F5">
          <w:rPr>
            <w:color w:val="000000" w:themeColor="text1"/>
          </w:rPr>
          <w:t>КонсультантПлюс</w:t>
        </w:r>
        <w:proofErr w:type="spellEnd"/>
      </w:hyperlink>
      <w:r w:rsidRPr="005C12F5">
        <w:rPr>
          <w:color w:val="000000" w:themeColor="text1"/>
        </w:rPr>
        <w:br/>
      </w:r>
    </w:p>
    <w:p w:rsidR="00346B7F" w:rsidRPr="005C12F5" w:rsidRDefault="00346B7F">
      <w:pPr>
        <w:pStyle w:val="ConsPlusNormal"/>
        <w:outlineLvl w:val="0"/>
        <w:rPr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46B7F" w:rsidRPr="005C12F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6B7F" w:rsidRPr="005C12F5" w:rsidRDefault="00346B7F">
            <w:pPr>
              <w:pStyle w:val="ConsPlusNormal"/>
              <w:rPr>
                <w:color w:val="000000" w:themeColor="text1"/>
              </w:rPr>
            </w:pPr>
            <w:r w:rsidRPr="005C12F5">
              <w:rPr>
                <w:color w:val="000000" w:themeColor="text1"/>
              </w:rPr>
              <w:t>2 ноября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6B7F" w:rsidRPr="005C12F5" w:rsidRDefault="00346B7F">
            <w:pPr>
              <w:pStyle w:val="ConsPlusNormal"/>
              <w:jc w:val="right"/>
              <w:rPr>
                <w:color w:val="000000" w:themeColor="text1"/>
              </w:rPr>
            </w:pPr>
            <w:r w:rsidRPr="005C12F5">
              <w:rPr>
                <w:color w:val="000000" w:themeColor="text1"/>
              </w:rPr>
              <w:t>N 67-РЗ</w:t>
            </w:r>
          </w:p>
        </w:tc>
      </w:tr>
    </w:tbl>
    <w:p w:rsidR="00346B7F" w:rsidRPr="005C12F5" w:rsidRDefault="00346B7F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346B7F" w:rsidRPr="005C12F5" w:rsidRDefault="00346B7F">
      <w:pPr>
        <w:pStyle w:val="ConsPlusNormal"/>
        <w:jc w:val="both"/>
        <w:rPr>
          <w:color w:val="000000" w:themeColor="text1"/>
        </w:rPr>
      </w:pPr>
    </w:p>
    <w:p w:rsidR="00346B7F" w:rsidRPr="005C12F5" w:rsidRDefault="00346B7F">
      <w:pPr>
        <w:pStyle w:val="ConsPlusTitle"/>
        <w:jc w:val="center"/>
        <w:rPr>
          <w:color w:val="000000" w:themeColor="text1"/>
        </w:rPr>
      </w:pPr>
      <w:r w:rsidRPr="005C12F5">
        <w:rPr>
          <w:color w:val="000000" w:themeColor="text1"/>
        </w:rPr>
        <w:t>ЗАКОН</w:t>
      </w:r>
    </w:p>
    <w:p w:rsidR="00346B7F" w:rsidRPr="005C12F5" w:rsidRDefault="00346B7F">
      <w:pPr>
        <w:pStyle w:val="ConsPlusTitle"/>
        <w:jc w:val="both"/>
        <w:rPr>
          <w:color w:val="000000" w:themeColor="text1"/>
        </w:rPr>
      </w:pPr>
    </w:p>
    <w:p w:rsidR="00346B7F" w:rsidRPr="005C12F5" w:rsidRDefault="00346B7F">
      <w:pPr>
        <w:pStyle w:val="ConsPlusTitle"/>
        <w:jc w:val="center"/>
        <w:rPr>
          <w:color w:val="000000" w:themeColor="text1"/>
        </w:rPr>
      </w:pPr>
      <w:r w:rsidRPr="005C12F5">
        <w:rPr>
          <w:color w:val="000000" w:themeColor="text1"/>
        </w:rPr>
        <w:t>РЕСПУБЛИКИ СЕВЕРНАЯ ОСЕТИЯ-АЛАНИЯ</w:t>
      </w:r>
    </w:p>
    <w:p w:rsidR="00346B7F" w:rsidRPr="005C12F5" w:rsidRDefault="00346B7F">
      <w:pPr>
        <w:pStyle w:val="ConsPlusTitle"/>
        <w:jc w:val="both"/>
        <w:rPr>
          <w:color w:val="000000" w:themeColor="text1"/>
        </w:rPr>
      </w:pPr>
    </w:p>
    <w:p w:rsidR="00346B7F" w:rsidRPr="005C12F5" w:rsidRDefault="00346B7F">
      <w:pPr>
        <w:pStyle w:val="ConsPlusTitle"/>
        <w:jc w:val="center"/>
        <w:rPr>
          <w:color w:val="000000" w:themeColor="text1"/>
        </w:rPr>
      </w:pPr>
      <w:r w:rsidRPr="005C12F5">
        <w:rPr>
          <w:color w:val="000000" w:themeColor="text1"/>
        </w:rPr>
        <w:t>О НАЛОГОВОЙ СТАВКЕ ДЛЯ ОТДЕЛЬНЫХ КАТЕГОРИЙ</w:t>
      </w:r>
    </w:p>
    <w:p w:rsidR="00346B7F" w:rsidRPr="005C12F5" w:rsidRDefault="00346B7F">
      <w:pPr>
        <w:pStyle w:val="ConsPlusTitle"/>
        <w:jc w:val="center"/>
        <w:rPr>
          <w:color w:val="000000" w:themeColor="text1"/>
        </w:rPr>
      </w:pPr>
      <w:r w:rsidRPr="005C12F5">
        <w:rPr>
          <w:color w:val="000000" w:themeColor="text1"/>
        </w:rPr>
        <w:t>НАЛОГОПЛАТЕЛЬЩИКОВ ПРИ ПРИМЕНЕНИИ УПРОЩЕННОЙ СИСТЕМЫ</w:t>
      </w:r>
    </w:p>
    <w:p w:rsidR="00346B7F" w:rsidRPr="005C12F5" w:rsidRDefault="00346B7F">
      <w:pPr>
        <w:pStyle w:val="ConsPlusTitle"/>
        <w:jc w:val="center"/>
        <w:rPr>
          <w:color w:val="000000" w:themeColor="text1"/>
        </w:rPr>
      </w:pPr>
      <w:r w:rsidRPr="005C12F5">
        <w:rPr>
          <w:color w:val="000000" w:themeColor="text1"/>
        </w:rPr>
        <w:t>НАЛОГООБЛОЖЕНИЯ НА ТЕРРИТОРИИ РЕСПУБЛИКИ</w:t>
      </w:r>
    </w:p>
    <w:p w:rsidR="00346B7F" w:rsidRPr="005C12F5" w:rsidRDefault="00346B7F">
      <w:pPr>
        <w:pStyle w:val="ConsPlusTitle"/>
        <w:jc w:val="center"/>
        <w:rPr>
          <w:color w:val="000000" w:themeColor="text1"/>
        </w:rPr>
      </w:pPr>
      <w:r w:rsidRPr="005C12F5">
        <w:rPr>
          <w:color w:val="000000" w:themeColor="text1"/>
        </w:rPr>
        <w:t>СЕВЕРНАЯ ОСЕТИЯ-АЛАНИЯ</w:t>
      </w:r>
    </w:p>
    <w:p w:rsidR="00346B7F" w:rsidRPr="005C12F5" w:rsidRDefault="00346B7F">
      <w:pPr>
        <w:pStyle w:val="ConsPlusNormal"/>
        <w:jc w:val="both"/>
        <w:rPr>
          <w:color w:val="000000" w:themeColor="text1"/>
        </w:rPr>
      </w:pPr>
    </w:p>
    <w:p w:rsidR="00346B7F" w:rsidRPr="005C12F5" w:rsidRDefault="00346B7F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5C12F5">
        <w:rPr>
          <w:color w:val="000000" w:themeColor="text1"/>
        </w:rPr>
        <w:t>Статья 1</w:t>
      </w:r>
    </w:p>
    <w:p w:rsidR="00346B7F" w:rsidRPr="005C12F5" w:rsidRDefault="00346B7F">
      <w:pPr>
        <w:pStyle w:val="ConsPlusNormal"/>
        <w:ind w:firstLine="540"/>
        <w:jc w:val="both"/>
        <w:rPr>
          <w:color w:val="000000" w:themeColor="text1"/>
        </w:rPr>
      </w:pPr>
    </w:p>
    <w:p w:rsidR="00346B7F" w:rsidRPr="005C12F5" w:rsidRDefault="00346B7F">
      <w:pPr>
        <w:pStyle w:val="ConsPlusNormal"/>
        <w:ind w:firstLine="540"/>
        <w:jc w:val="both"/>
        <w:rPr>
          <w:color w:val="000000" w:themeColor="text1"/>
        </w:rPr>
      </w:pPr>
      <w:r w:rsidRPr="005C12F5">
        <w:rPr>
          <w:color w:val="000000" w:themeColor="text1"/>
        </w:rPr>
        <w:t xml:space="preserve">Настоящий Закон в соответствии с </w:t>
      </w:r>
      <w:hyperlink r:id="rId5" w:history="1">
        <w:r w:rsidRPr="005C12F5">
          <w:rPr>
            <w:color w:val="000000" w:themeColor="text1"/>
          </w:rPr>
          <w:t>главой 26.2</w:t>
        </w:r>
      </w:hyperlink>
      <w:r w:rsidRPr="005C12F5">
        <w:rPr>
          <w:color w:val="000000" w:themeColor="text1"/>
        </w:rPr>
        <w:t xml:space="preserve"> Налогового кодекса Российской Федерации устанавливает налоговые ставки для организаций и индивидуальных предпринимателей, применяющих упрощенную систему налогообложения на территории Республики Северная Осетия-Алания в 2020 году.</w:t>
      </w:r>
    </w:p>
    <w:p w:rsidR="00346B7F" w:rsidRPr="005C12F5" w:rsidRDefault="00346B7F">
      <w:pPr>
        <w:pStyle w:val="ConsPlusNormal"/>
        <w:jc w:val="both"/>
        <w:rPr>
          <w:color w:val="000000" w:themeColor="text1"/>
        </w:rPr>
      </w:pPr>
    </w:p>
    <w:p w:rsidR="00346B7F" w:rsidRPr="005C12F5" w:rsidRDefault="00346B7F">
      <w:pPr>
        <w:pStyle w:val="ConsPlusTitle"/>
        <w:ind w:firstLine="540"/>
        <w:jc w:val="both"/>
        <w:outlineLvl w:val="0"/>
        <w:rPr>
          <w:color w:val="000000" w:themeColor="text1"/>
        </w:rPr>
      </w:pPr>
      <w:bookmarkStart w:id="0" w:name="P17"/>
      <w:bookmarkEnd w:id="0"/>
      <w:r w:rsidRPr="005C12F5">
        <w:rPr>
          <w:color w:val="000000" w:themeColor="text1"/>
        </w:rPr>
        <w:t>Статья 2</w:t>
      </w:r>
    </w:p>
    <w:p w:rsidR="00346B7F" w:rsidRPr="005C12F5" w:rsidRDefault="00346B7F">
      <w:pPr>
        <w:pStyle w:val="ConsPlusNormal"/>
        <w:ind w:firstLine="540"/>
        <w:jc w:val="both"/>
        <w:rPr>
          <w:color w:val="000000" w:themeColor="text1"/>
        </w:rPr>
      </w:pPr>
    </w:p>
    <w:p w:rsidR="00346B7F" w:rsidRPr="005C12F5" w:rsidRDefault="00346B7F">
      <w:pPr>
        <w:pStyle w:val="ConsPlusNormal"/>
        <w:ind w:firstLine="540"/>
        <w:jc w:val="both"/>
        <w:rPr>
          <w:color w:val="000000" w:themeColor="text1"/>
        </w:rPr>
      </w:pPr>
      <w:r w:rsidRPr="005C12F5">
        <w:rPr>
          <w:color w:val="000000" w:themeColor="text1"/>
        </w:rPr>
        <w:t>Налоговая ставка в размере 3 процентов устанавливается для организаций и индивидуальных предпринимателей, применяющих упрощенную систему налогообложения, выбравших в качестве объекта налогообложения доходы.</w:t>
      </w:r>
    </w:p>
    <w:p w:rsidR="00346B7F" w:rsidRPr="005C12F5" w:rsidRDefault="00346B7F">
      <w:pPr>
        <w:pStyle w:val="ConsPlusNormal"/>
        <w:jc w:val="both"/>
        <w:rPr>
          <w:color w:val="000000" w:themeColor="text1"/>
        </w:rPr>
      </w:pPr>
    </w:p>
    <w:p w:rsidR="00346B7F" w:rsidRPr="005C12F5" w:rsidRDefault="00346B7F">
      <w:pPr>
        <w:pStyle w:val="ConsPlusTitle"/>
        <w:ind w:firstLine="540"/>
        <w:jc w:val="both"/>
        <w:outlineLvl w:val="0"/>
        <w:rPr>
          <w:color w:val="000000" w:themeColor="text1"/>
        </w:rPr>
      </w:pPr>
      <w:bookmarkStart w:id="1" w:name="P21"/>
      <w:bookmarkEnd w:id="1"/>
      <w:r w:rsidRPr="005C12F5">
        <w:rPr>
          <w:color w:val="000000" w:themeColor="text1"/>
        </w:rPr>
        <w:t>Статья 3</w:t>
      </w:r>
    </w:p>
    <w:p w:rsidR="00346B7F" w:rsidRPr="005C12F5" w:rsidRDefault="00346B7F">
      <w:pPr>
        <w:pStyle w:val="ConsPlusNormal"/>
        <w:ind w:firstLine="540"/>
        <w:jc w:val="both"/>
        <w:rPr>
          <w:color w:val="000000" w:themeColor="text1"/>
        </w:rPr>
      </w:pPr>
    </w:p>
    <w:p w:rsidR="00346B7F" w:rsidRPr="005C12F5" w:rsidRDefault="00346B7F">
      <w:pPr>
        <w:pStyle w:val="ConsPlusNormal"/>
        <w:ind w:firstLine="540"/>
        <w:jc w:val="both"/>
        <w:rPr>
          <w:color w:val="000000" w:themeColor="text1"/>
        </w:rPr>
      </w:pPr>
      <w:r w:rsidRPr="005C12F5">
        <w:rPr>
          <w:color w:val="000000" w:themeColor="text1"/>
        </w:rPr>
        <w:t>Налоговая ставка в размере 7,5 процента устанавливается для организаций и индивидуальных предпринимателей, применяющих упрощенную систему налогообложения, выбравших в качестве объекта налогообложения доходы, уменьшенные на величину расходов.</w:t>
      </w:r>
    </w:p>
    <w:p w:rsidR="00346B7F" w:rsidRPr="005C12F5" w:rsidRDefault="00346B7F">
      <w:pPr>
        <w:pStyle w:val="ConsPlusNormal"/>
        <w:jc w:val="both"/>
        <w:rPr>
          <w:color w:val="000000" w:themeColor="text1"/>
        </w:rPr>
      </w:pPr>
    </w:p>
    <w:p w:rsidR="00346B7F" w:rsidRPr="005C12F5" w:rsidRDefault="00346B7F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5C12F5">
        <w:rPr>
          <w:color w:val="000000" w:themeColor="text1"/>
        </w:rPr>
        <w:t>Статья 4</w:t>
      </w:r>
    </w:p>
    <w:p w:rsidR="00346B7F" w:rsidRPr="005C12F5" w:rsidRDefault="00346B7F">
      <w:pPr>
        <w:pStyle w:val="ConsPlusNormal"/>
        <w:ind w:firstLine="540"/>
        <w:jc w:val="both"/>
        <w:rPr>
          <w:color w:val="000000" w:themeColor="text1"/>
        </w:rPr>
      </w:pPr>
    </w:p>
    <w:p w:rsidR="00346B7F" w:rsidRPr="005C12F5" w:rsidRDefault="00346B7F">
      <w:pPr>
        <w:pStyle w:val="ConsPlusNormal"/>
        <w:ind w:firstLine="540"/>
        <w:jc w:val="both"/>
        <w:rPr>
          <w:color w:val="000000" w:themeColor="text1"/>
        </w:rPr>
      </w:pPr>
      <w:r w:rsidRPr="005C12F5">
        <w:rPr>
          <w:color w:val="000000" w:themeColor="text1"/>
        </w:rPr>
        <w:t xml:space="preserve">Налоговые ставки, установленные в </w:t>
      </w:r>
      <w:hyperlink w:anchor="P17" w:history="1">
        <w:r w:rsidRPr="005C12F5">
          <w:rPr>
            <w:color w:val="000000" w:themeColor="text1"/>
          </w:rPr>
          <w:t>статьях 2</w:t>
        </w:r>
      </w:hyperlink>
      <w:r w:rsidRPr="005C12F5">
        <w:rPr>
          <w:color w:val="000000" w:themeColor="text1"/>
        </w:rPr>
        <w:t xml:space="preserve"> и </w:t>
      </w:r>
      <w:hyperlink w:anchor="P21" w:history="1">
        <w:r w:rsidRPr="005C12F5">
          <w:rPr>
            <w:color w:val="000000" w:themeColor="text1"/>
          </w:rPr>
          <w:t>3</w:t>
        </w:r>
      </w:hyperlink>
      <w:r w:rsidRPr="005C12F5">
        <w:rPr>
          <w:color w:val="000000" w:themeColor="text1"/>
        </w:rPr>
        <w:t xml:space="preserve"> настоящего Закона, применяются при уплате налогов организациями и индивидуальными предпринимателями, осуществляющими экономическую деятельность в следующих сферах:</w:t>
      </w:r>
    </w:p>
    <w:p w:rsidR="00346B7F" w:rsidRPr="005C12F5" w:rsidRDefault="00346B7F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8"/>
        <w:gridCol w:w="6633"/>
        <w:gridCol w:w="1446"/>
      </w:tblGrid>
      <w:tr w:rsidR="00346B7F" w:rsidRPr="005C12F5">
        <w:tc>
          <w:tcPr>
            <w:tcW w:w="718" w:type="dxa"/>
          </w:tcPr>
          <w:p w:rsidR="00346B7F" w:rsidRPr="005C12F5" w:rsidRDefault="00346B7F">
            <w:pPr>
              <w:pStyle w:val="ConsPlusNormal"/>
              <w:jc w:val="center"/>
              <w:rPr>
                <w:color w:val="000000" w:themeColor="text1"/>
              </w:rPr>
            </w:pPr>
            <w:r w:rsidRPr="005C12F5">
              <w:rPr>
                <w:color w:val="000000" w:themeColor="text1"/>
              </w:rPr>
              <w:t>N</w:t>
            </w:r>
          </w:p>
          <w:p w:rsidR="00346B7F" w:rsidRPr="005C12F5" w:rsidRDefault="00346B7F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5C12F5">
              <w:rPr>
                <w:color w:val="000000" w:themeColor="text1"/>
              </w:rPr>
              <w:t>п</w:t>
            </w:r>
            <w:proofErr w:type="spellEnd"/>
            <w:proofErr w:type="gramEnd"/>
            <w:r w:rsidRPr="005C12F5">
              <w:rPr>
                <w:color w:val="000000" w:themeColor="text1"/>
              </w:rPr>
              <w:t>/</w:t>
            </w:r>
            <w:proofErr w:type="spellStart"/>
            <w:r w:rsidRPr="005C12F5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6633" w:type="dxa"/>
          </w:tcPr>
          <w:p w:rsidR="00346B7F" w:rsidRPr="005C12F5" w:rsidRDefault="00346B7F">
            <w:pPr>
              <w:pStyle w:val="ConsPlusNormal"/>
              <w:jc w:val="center"/>
              <w:rPr>
                <w:color w:val="000000" w:themeColor="text1"/>
              </w:rPr>
            </w:pPr>
            <w:r w:rsidRPr="005C12F5">
              <w:rPr>
                <w:color w:val="000000" w:themeColor="text1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1446" w:type="dxa"/>
          </w:tcPr>
          <w:p w:rsidR="00346B7F" w:rsidRPr="005C12F5" w:rsidRDefault="00346B7F">
            <w:pPr>
              <w:pStyle w:val="ConsPlusNormal"/>
              <w:jc w:val="center"/>
              <w:rPr>
                <w:color w:val="000000" w:themeColor="text1"/>
              </w:rPr>
            </w:pPr>
            <w:r w:rsidRPr="005C12F5">
              <w:rPr>
                <w:color w:val="000000" w:themeColor="text1"/>
              </w:rPr>
              <w:t xml:space="preserve">Код </w:t>
            </w:r>
            <w:hyperlink r:id="rId6" w:history="1">
              <w:r w:rsidRPr="005C12F5">
                <w:rPr>
                  <w:color w:val="000000" w:themeColor="text1"/>
                </w:rPr>
                <w:t>ОКВЭД</w:t>
              </w:r>
            </w:hyperlink>
            <w:r w:rsidRPr="005C12F5">
              <w:rPr>
                <w:color w:val="000000" w:themeColor="text1"/>
              </w:rPr>
              <w:t xml:space="preserve"> 2</w:t>
            </w:r>
          </w:p>
        </w:tc>
      </w:tr>
      <w:tr w:rsidR="00346B7F" w:rsidRPr="005C12F5">
        <w:tc>
          <w:tcPr>
            <w:tcW w:w="8797" w:type="dxa"/>
            <w:gridSpan w:val="3"/>
          </w:tcPr>
          <w:p w:rsidR="00346B7F" w:rsidRPr="005C12F5" w:rsidRDefault="00346B7F">
            <w:pPr>
              <w:pStyle w:val="ConsPlusNormal"/>
              <w:jc w:val="center"/>
              <w:rPr>
                <w:color w:val="000000" w:themeColor="text1"/>
              </w:rPr>
            </w:pPr>
            <w:r w:rsidRPr="005C12F5">
              <w:rPr>
                <w:color w:val="000000" w:themeColor="text1"/>
              </w:rPr>
              <w:t>I. Культура, организация досуга и развлечений</w:t>
            </w:r>
          </w:p>
        </w:tc>
      </w:tr>
      <w:tr w:rsidR="00346B7F" w:rsidRPr="005C12F5">
        <w:tc>
          <w:tcPr>
            <w:tcW w:w="718" w:type="dxa"/>
          </w:tcPr>
          <w:p w:rsidR="00346B7F" w:rsidRPr="005C12F5" w:rsidRDefault="00346B7F">
            <w:pPr>
              <w:pStyle w:val="ConsPlusNormal"/>
              <w:jc w:val="center"/>
              <w:rPr>
                <w:color w:val="000000" w:themeColor="text1"/>
              </w:rPr>
            </w:pPr>
            <w:r w:rsidRPr="005C12F5">
              <w:rPr>
                <w:color w:val="000000" w:themeColor="text1"/>
              </w:rPr>
              <w:t>1.</w:t>
            </w:r>
          </w:p>
        </w:tc>
        <w:tc>
          <w:tcPr>
            <w:tcW w:w="6633" w:type="dxa"/>
          </w:tcPr>
          <w:p w:rsidR="00346B7F" w:rsidRPr="005C12F5" w:rsidRDefault="00346B7F">
            <w:pPr>
              <w:pStyle w:val="ConsPlusNormal"/>
              <w:rPr>
                <w:color w:val="000000" w:themeColor="text1"/>
              </w:rPr>
            </w:pPr>
            <w:r w:rsidRPr="005C12F5">
              <w:rPr>
                <w:color w:val="000000" w:themeColor="text1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446" w:type="dxa"/>
          </w:tcPr>
          <w:p w:rsidR="00346B7F" w:rsidRPr="005C12F5" w:rsidRDefault="00AA33FD">
            <w:pPr>
              <w:pStyle w:val="ConsPlusNormal"/>
              <w:jc w:val="center"/>
              <w:rPr>
                <w:color w:val="000000" w:themeColor="text1"/>
              </w:rPr>
            </w:pPr>
            <w:hyperlink r:id="rId7" w:history="1">
              <w:r w:rsidR="00346B7F" w:rsidRPr="005C12F5">
                <w:rPr>
                  <w:color w:val="000000" w:themeColor="text1"/>
                </w:rPr>
                <w:t>90</w:t>
              </w:r>
            </w:hyperlink>
          </w:p>
        </w:tc>
      </w:tr>
      <w:tr w:rsidR="00346B7F" w:rsidRPr="005C12F5">
        <w:tc>
          <w:tcPr>
            <w:tcW w:w="718" w:type="dxa"/>
          </w:tcPr>
          <w:p w:rsidR="00346B7F" w:rsidRPr="005C12F5" w:rsidRDefault="00346B7F">
            <w:pPr>
              <w:pStyle w:val="ConsPlusNormal"/>
              <w:jc w:val="center"/>
              <w:rPr>
                <w:color w:val="000000" w:themeColor="text1"/>
              </w:rPr>
            </w:pPr>
            <w:r w:rsidRPr="005C12F5">
              <w:rPr>
                <w:color w:val="000000" w:themeColor="text1"/>
              </w:rPr>
              <w:t>2.</w:t>
            </w:r>
          </w:p>
        </w:tc>
        <w:tc>
          <w:tcPr>
            <w:tcW w:w="6633" w:type="dxa"/>
          </w:tcPr>
          <w:p w:rsidR="00346B7F" w:rsidRPr="005C12F5" w:rsidRDefault="00346B7F">
            <w:pPr>
              <w:pStyle w:val="ConsPlusNormal"/>
              <w:rPr>
                <w:color w:val="000000" w:themeColor="text1"/>
              </w:rPr>
            </w:pPr>
            <w:r w:rsidRPr="005C12F5">
              <w:rPr>
                <w:color w:val="000000" w:themeColor="text1"/>
              </w:rPr>
              <w:t>Деятельность в области демонстрации кинофильмов</w:t>
            </w:r>
          </w:p>
        </w:tc>
        <w:tc>
          <w:tcPr>
            <w:tcW w:w="1446" w:type="dxa"/>
          </w:tcPr>
          <w:p w:rsidR="00346B7F" w:rsidRPr="005C12F5" w:rsidRDefault="00AA33FD">
            <w:pPr>
              <w:pStyle w:val="ConsPlusNormal"/>
              <w:jc w:val="center"/>
              <w:rPr>
                <w:color w:val="000000" w:themeColor="text1"/>
              </w:rPr>
            </w:pPr>
            <w:hyperlink r:id="rId8" w:history="1">
              <w:r w:rsidR="00346B7F" w:rsidRPr="005C12F5">
                <w:rPr>
                  <w:color w:val="000000" w:themeColor="text1"/>
                </w:rPr>
                <w:t>59.14</w:t>
              </w:r>
            </w:hyperlink>
          </w:p>
        </w:tc>
      </w:tr>
      <w:tr w:rsidR="00346B7F" w:rsidRPr="005C12F5">
        <w:tc>
          <w:tcPr>
            <w:tcW w:w="8797" w:type="dxa"/>
            <w:gridSpan w:val="3"/>
          </w:tcPr>
          <w:p w:rsidR="00346B7F" w:rsidRPr="005C12F5" w:rsidRDefault="00346B7F">
            <w:pPr>
              <w:pStyle w:val="ConsPlusNormal"/>
              <w:jc w:val="center"/>
              <w:rPr>
                <w:color w:val="000000" w:themeColor="text1"/>
              </w:rPr>
            </w:pPr>
            <w:r w:rsidRPr="005C12F5">
              <w:rPr>
                <w:color w:val="000000" w:themeColor="text1"/>
              </w:rPr>
              <w:t>II. Физкультурно-оздоровительная деятельность и спорт</w:t>
            </w:r>
          </w:p>
        </w:tc>
      </w:tr>
      <w:tr w:rsidR="00346B7F" w:rsidRPr="005C12F5">
        <w:tc>
          <w:tcPr>
            <w:tcW w:w="718" w:type="dxa"/>
          </w:tcPr>
          <w:p w:rsidR="00346B7F" w:rsidRPr="005C12F5" w:rsidRDefault="00346B7F">
            <w:pPr>
              <w:pStyle w:val="ConsPlusNormal"/>
              <w:jc w:val="center"/>
              <w:rPr>
                <w:color w:val="000000" w:themeColor="text1"/>
              </w:rPr>
            </w:pPr>
            <w:r w:rsidRPr="005C12F5">
              <w:rPr>
                <w:color w:val="000000" w:themeColor="text1"/>
              </w:rPr>
              <w:t>1.</w:t>
            </w:r>
          </w:p>
        </w:tc>
        <w:tc>
          <w:tcPr>
            <w:tcW w:w="6633" w:type="dxa"/>
          </w:tcPr>
          <w:p w:rsidR="00346B7F" w:rsidRPr="005C12F5" w:rsidRDefault="00346B7F">
            <w:pPr>
              <w:pStyle w:val="ConsPlusNormal"/>
              <w:rPr>
                <w:color w:val="000000" w:themeColor="text1"/>
              </w:rPr>
            </w:pPr>
            <w:r w:rsidRPr="005C12F5">
              <w:rPr>
                <w:color w:val="000000" w:themeColor="text1"/>
              </w:rPr>
              <w:t>Деятельность в области спорта, отдыха и развлечений</w:t>
            </w:r>
          </w:p>
        </w:tc>
        <w:tc>
          <w:tcPr>
            <w:tcW w:w="1446" w:type="dxa"/>
          </w:tcPr>
          <w:p w:rsidR="00346B7F" w:rsidRPr="005C12F5" w:rsidRDefault="00AA33FD">
            <w:pPr>
              <w:pStyle w:val="ConsPlusNormal"/>
              <w:jc w:val="center"/>
              <w:rPr>
                <w:color w:val="000000" w:themeColor="text1"/>
              </w:rPr>
            </w:pPr>
            <w:hyperlink r:id="rId9" w:history="1">
              <w:r w:rsidR="00346B7F" w:rsidRPr="005C12F5">
                <w:rPr>
                  <w:color w:val="000000" w:themeColor="text1"/>
                </w:rPr>
                <w:t>93</w:t>
              </w:r>
            </w:hyperlink>
          </w:p>
        </w:tc>
      </w:tr>
      <w:tr w:rsidR="00346B7F" w:rsidRPr="005C12F5">
        <w:tc>
          <w:tcPr>
            <w:tcW w:w="718" w:type="dxa"/>
          </w:tcPr>
          <w:p w:rsidR="00346B7F" w:rsidRPr="005C12F5" w:rsidRDefault="00346B7F">
            <w:pPr>
              <w:pStyle w:val="ConsPlusNormal"/>
              <w:jc w:val="center"/>
              <w:rPr>
                <w:color w:val="000000" w:themeColor="text1"/>
              </w:rPr>
            </w:pPr>
            <w:r w:rsidRPr="005C12F5">
              <w:rPr>
                <w:color w:val="000000" w:themeColor="text1"/>
              </w:rPr>
              <w:t>2.</w:t>
            </w:r>
          </w:p>
        </w:tc>
        <w:tc>
          <w:tcPr>
            <w:tcW w:w="6633" w:type="dxa"/>
          </w:tcPr>
          <w:p w:rsidR="00346B7F" w:rsidRPr="005C12F5" w:rsidRDefault="00346B7F">
            <w:pPr>
              <w:pStyle w:val="ConsPlusNormal"/>
              <w:rPr>
                <w:color w:val="000000" w:themeColor="text1"/>
              </w:rPr>
            </w:pPr>
            <w:r w:rsidRPr="005C12F5">
              <w:rPr>
                <w:color w:val="000000" w:themeColor="text1"/>
              </w:rPr>
              <w:t>Деятельность физкультурно-оздоровительная</w:t>
            </w:r>
          </w:p>
        </w:tc>
        <w:tc>
          <w:tcPr>
            <w:tcW w:w="1446" w:type="dxa"/>
          </w:tcPr>
          <w:p w:rsidR="00346B7F" w:rsidRPr="005C12F5" w:rsidRDefault="00AA33FD">
            <w:pPr>
              <w:pStyle w:val="ConsPlusNormal"/>
              <w:jc w:val="center"/>
              <w:rPr>
                <w:color w:val="000000" w:themeColor="text1"/>
              </w:rPr>
            </w:pPr>
            <w:hyperlink r:id="rId10" w:history="1">
              <w:r w:rsidR="00346B7F" w:rsidRPr="005C12F5">
                <w:rPr>
                  <w:color w:val="000000" w:themeColor="text1"/>
                </w:rPr>
                <w:t>96.04</w:t>
              </w:r>
            </w:hyperlink>
          </w:p>
        </w:tc>
      </w:tr>
      <w:tr w:rsidR="00346B7F" w:rsidRPr="005C12F5">
        <w:tc>
          <w:tcPr>
            <w:tcW w:w="718" w:type="dxa"/>
          </w:tcPr>
          <w:p w:rsidR="00346B7F" w:rsidRPr="005C12F5" w:rsidRDefault="00346B7F">
            <w:pPr>
              <w:pStyle w:val="ConsPlusNormal"/>
              <w:jc w:val="center"/>
              <w:rPr>
                <w:color w:val="000000" w:themeColor="text1"/>
              </w:rPr>
            </w:pPr>
            <w:r w:rsidRPr="005C12F5">
              <w:rPr>
                <w:color w:val="000000" w:themeColor="text1"/>
              </w:rPr>
              <w:t>3.</w:t>
            </w:r>
          </w:p>
        </w:tc>
        <w:tc>
          <w:tcPr>
            <w:tcW w:w="6633" w:type="dxa"/>
          </w:tcPr>
          <w:p w:rsidR="00346B7F" w:rsidRPr="005C12F5" w:rsidRDefault="00346B7F">
            <w:pPr>
              <w:pStyle w:val="ConsPlusNormal"/>
              <w:rPr>
                <w:color w:val="000000" w:themeColor="text1"/>
              </w:rPr>
            </w:pPr>
            <w:r w:rsidRPr="005C12F5">
              <w:rPr>
                <w:color w:val="000000" w:themeColor="text1"/>
              </w:rPr>
              <w:t>Деятельность санаторно-курортных организаций</w:t>
            </w:r>
          </w:p>
        </w:tc>
        <w:tc>
          <w:tcPr>
            <w:tcW w:w="1446" w:type="dxa"/>
          </w:tcPr>
          <w:p w:rsidR="00346B7F" w:rsidRPr="005C12F5" w:rsidRDefault="00AA33FD">
            <w:pPr>
              <w:pStyle w:val="ConsPlusNormal"/>
              <w:jc w:val="center"/>
              <w:rPr>
                <w:color w:val="000000" w:themeColor="text1"/>
              </w:rPr>
            </w:pPr>
            <w:hyperlink r:id="rId11" w:history="1">
              <w:r w:rsidR="00346B7F" w:rsidRPr="005C12F5">
                <w:rPr>
                  <w:color w:val="000000" w:themeColor="text1"/>
                </w:rPr>
                <w:t>86.90.4</w:t>
              </w:r>
            </w:hyperlink>
          </w:p>
        </w:tc>
      </w:tr>
      <w:tr w:rsidR="00346B7F" w:rsidRPr="005C12F5">
        <w:tc>
          <w:tcPr>
            <w:tcW w:w="8797" w:type="dxa"/>
            <w:gridSpan w:val="3"/>
          </w:tcPr>
          <w:p w:rsidR="00346B7F" w:rsidRPr="005C12F5" w:rsidRDefault="00346B7F">
            <w:pPr>
              <w:pStyle w:val="ConsPlusNormal"/>
              <w:jc w:val="center"/>
              <w:rPr>
                <w:color w:val="000000" w:themeColor="text1"/>
              </w:rPr>
            </w:pPr>
            <w:r w:rsidRPr="005C12F5">
              <w:rPr>
                <w:color w:val="000000" w:themeColor="text1"/>
              </w:rPr>
              <w:t>III. Деятельность туристических агентств и прочих организаций, предоставляющих услуги в сфере туризма</w:t>
            </w:r>
          </w:p>
        </w:tc>
      </w:tr>
      <w:tr w:rsidR="00346B7F" w:rsidRPr="005C12F5">
        <w:tc>
          <w:tcPr>
            <w:tcW w:w="718" w:type="dxa"/>
          </w:tcPr>
          <w:p w:rsidR="00346B7F" w:rsidRPr="005C12F5" w:rsidRDefault="00346B7F">
            <w:pPr>
              <w:pStyle w:val="ConsPlusNormal"/>
              <w:jc w:val="center"/>
              <w:rPr>
                <w:color w:val="000000" w:themeColor="text1"/>
              </w:rPr>
            </w:pPr>
            <w:r w:rsidRPr="005C12F5">
              <w:rPr>
                <w:color w:val="000000" w:themeColor="text1"/>
              </w:rPr>
              <w:t>1.</w:t>
            </w:r>
          </w:p>
        </w:tc>
        <w:tc>
          <w:tcPr>
            <w:tcW w:w="6633" w:type="dxa"/>
          </w:tcPr>
          <w:p w:rsidR="00346B7F" w:rsidRPr="005C12F5" w:rsidRDefault="00346B7F">
            <w:pPr>
              <w:pStyle w:val="ConsPlusNormal"/>
              <w:rPr>
                <w:color w:val="000000" w:themeColor="text1"/>
              </w:rPr>
            </w:pPr>
            <w:r w:rsidRPr="005C12F5">
              <w:rPr>
                <w:color w:val="000000" w:themeColor="text1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446" w:type="dxa"/>
          </w:tcPr>
          <w:p w:rsidR="00346B7F" w:rsidRPr="005C12F5" w:rsidRDefault="00AA33FD">
            <w:pPr>
              <w:pStyle w:val="ConsPlusNormal"/>
              <w:jc w:val="center"/>
              <w:rPr>
                <w:color w:val="000000" w:themeColor="text1"/>
              </w:rPr>
            </w:pPr>
            <w:hyperlink r:id="rId12" w:history="1">
              <w:r w:rsidR="00346B7F" w:rsidRPr="005C12F5">
                <w:rPr>
                  <w:color w:val="000000" w:themeColor="text1"/>
                </w:rPr>
                <w:t>79</w:t>
              </w:r>
            </w:hyperlink>
          </w:p>
        </w:tc>
      </w:tr>
      <w:tr w:rsidR="00346B7F" w:rsidRPr="005C12F5">
        <w:tc>
          <w:tcPr>
            <w:tcW w:w="8797" w:type="dxa"/>
            <w:gridSpan w:val="3"/>
          </w:tcPr>
          <w:p w:rsidR="00346B7F" w:rsidRPr="005C12F5" w:rsidRDefault="00346B7F">
            <w:pPr>
              <w:pStyle w:val="ConsPlusNormal"/>
              <w:jc w:val="center"/>
              <w:rPr>
                <w:color w:val="000000" w:themeColor="text1"/>
              </w:rPr>
            </w:pPr>
            <w:r w:rsidRPr="005C12F5">
              <w:rPr>
                <w:color w:val="000000" w:themeColor="text1"/>
              </w:rPr>
              <w:lastRenderedPageBreak/>
              <w:t>IV. Гостиничный бизнес</w:t>
            </w:r>
          </w:p>
        </w:tc>
      </w:tr>
      <w:tr w:rsidR="00346B7F" w:rsidRPr="005C12F5">
        <w:tc>
          <w:tcPr>
            <w:tcW w:w="718" w:type="dxa"/>
          </w:tcPr>
          <w:p w:rsidR="00346B7F" w:rsidRPr="005C12F5" w:rsidRDefault="00346B7F">
            <w:pPr>
              <w:pStyle w:val="ConsPlusNormal"/>
              <w:jc w:val="center"/>
              <w:rPr>
                <w:color w:val="000000" w:themeColor="text1"/>
              </w:rPr>
            </w:pPr>
            <w:r w:rsidRPr="005C12F5">
              <w:rPr>
                <w:color w:val="000000" w:themeColor="text1"/>
              </w:rPr>
              <w:t>1.</w:t>
            </w:r>
          </w:p>
        </w:tc>
        <w:tc>
          <w:tcPr>
            <w:tcW w:w="6633" w:type="dxa"/>
          </w:tcPr>
          <w:p w:rsidR="00346B7F" w:rsidRPr="005C12F5" w:rsidRDefault="00346B7F">
            <w:pPr>
              <w:pStyle w:val="ConsPlusNormal"/>
              <w:rPr>
                <w:color w:val="000000" w:themeColor="text1"/>
              </w:rPr>
            </w:pPr>
            <w:r w:rsidRPr="005C12F5">
              <w:rPr>
                <w:color w:val="000000" w:themeColor="text1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446" w:type="dxa"/>
          </w:tcPr>
          <w:p w:rsidR="00346B7F" w:rsidRPr="005C12F5" w:rsidRDefault="00AA33FD">
            <w:pPr>
              <w:pStyle w:val="ConsPlusNormal"/>
              <w:jc w:val="center"/>
              <w:rPr>
                <w:color w:val="000000" w:themeColor="text1"/>
              </w:rPr>
            </w:pPr>
            <w:hyperlink r:id="rId13" w:history="1">
              <w:r w:rsidR="00346B7F" w:rsidRPr="005C12F5">
                <w:rPr>
                  <w:color w:val="000000" w:themeColor="text1"/>
                </w:rPr>
                <w:t>55</w:t>
              </w:r>
            </w:hyperlink>
          </w:p>
        </w:tc>
      </w:tr>
      <w:tr w:rsidR="00346B7F" w:rsidRPr="005C12F5">
        <w:tc>
          <w:tcPr>
            <w:tcW w:w="8797" w:type="dxa"/>
            <w:gridSpan w:val="3"/>
          </w:tcPr>
          <w:p w:rsidR="00346B7F" w:rsidRPr="005C12F5" w:rsidRDefault="00346B7F">
            <w:pPr>
              <w:pStyle w:val="ConsPlusNormal"/>
              <w:jc w:val="center"/>
              <w:rPr>
                <w:color w:val="000000" w:themeColor="text1"/>
              </w:rPr>
            </w:pPr>
            <w:r w:rsidRPr="005C12F5">
              <w:rPr>
                <w:color w:val="000000" w:themeColor="text1"/>
              </w:rPr>
              <w:t>V. Общественное питание</w:t>
            </w:r>
          </w:p>
        </w:tc>
      </w:tr>
      <w:tr w:rsidR="00346B7F" w:rsidRPr="005C12F5">
        <w:tc>
          <w:tcPr>
            <w:tcW w:w="718" w:type="dxa"/>
          </w:tcPr>
          <w:p w:rsidR="00346B7F" w:rsidRPr="005C12F5" w:rsidRDefault="00346B7F">
            <w:pPr>
              <w:pStyle w:val="ConsPlusNormal"/>
              <w:jc w:val="center"/>
              <w:rPr>
                <w:color w:val="000000" w:themeColor="text1"/>
              </w:rPr>
            </w:pPr>
            <w:r w:rsidRPr="005C12F5">
              <w:rPr>
                <w:color w:val="000000" w:themeColor="text1"/>
              </w:rPr>
              <w:t>1.</w:t>
            </w:r>
          </w:p>
        </w:tc>
        <w:tc>
          <w:tcPr>
            <w:tcW w:w="6633" w:type="dxa"/>
          </w:tcPr>
          <w:p w:rsidR="00346B7F" w:rsidRPr="005C12F5" w:rsidRDefault="00346B7F">
            <w:pPr>
              <w:pStyle w:val="ConsPlusNormal"/>
              <w:rPr>
                <w:color w:val="000000" w:themeColor="text1"/>
              </w:rPr>
            </w:pPr>
            <w:r w:rsidRPr="005C12F5">
              <w:rPr>
                <w:color w:val="000000" w:themeColor="text1"/>
              </w:rPr>
              <w:t>Деятельность по предоставлению продуктов питания и напитков</w:t>
            </w:r>
          </w:p>
        </w:tc>
        <w:tc>
          <w:tcPr>
            <w:tcW w:w="1446" w:type="dxa"/>
          </w:tcPr>
          <w:p w:rsidR="00346B7F" w:rsidRPr="005C12F5" w:rsidRDefault="00AA33FD">
            <w:pPr>
              <w:pStyle w:val="ConsPlusNormal"/>
              <w:jc w:val="center"/>
              <w:rPr>
                <w:color w:val="000000" w:themeColor="text1"/>
              </w:rPr>
            </w:pPr>
            <w:hyperlink r:id="rId14" w:history="1">
              <w:r w:rsidR="00346B7F" w:rsidRPr="005C12F5">
                <w:rPr>
                  <w:color w:val="000000" w:themeColor="text1"/>
                </w:rPr>
                <w:t>56</w:t>
              </w:r>
            </w:hyperlink>
          </w:p>
        </w:tc>
      </w:tr>
      <w:tr w:rsidR="00346B7F" w:rsidRPr="005C12F5">
        <w:tc>
          <w:tcPr>
            <w:tcW w:w="8797" w:type="dxa"/>
            <w:gridSpan w:val="3"/>
          </w:tcPr>
          <w:p w:rsidR="00346B7F" w:rsidRPr="005C12F5" w:rsidRDefault="00346B7F">
            <w:pPr>
              <w:pStyle w:val="ConsPlusNormal"/>
              <w:jc w:val="center"/>
              <w:rPr>
                <w:color w:val="000000" w:themeColor="text1"/>
              </w:rPr>
            </w:pPr>
            <w:r w:rsidRPr="005C12F5">
              <w:rPr>
                <w:color w:val="000000" w:themeColor="text1"/>
              </w:rPr>
              <w:t>VI.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346B7F" w:rsidRPr="005C12F5">
        <w:tc>
          <w:tcPr>
            <w:tcW w:w="718" w:type="dxa"/>
          </w:tcPr>
          <w:p w:rsidR="00346B7F" w:rsidRPr="005C12F5" w:rsidRDefault="00346B7F">
            <w:pPr>
              <w:pStyle w:val="ConsPlusNormal"/>
              <w:jc w:val="center"/>
              <w:rPr>
                <w:color w:val="000000" w:themeColor="text1"/>
              </w:rPr>
            </w:pPr>
            <w:r w:rsidRPr="005C12F5">
              <w:rPr>
                <w:color w:val="000000" w:themeColor="text1"/>
              </w:rPr>
              <w:t>1.</w:t>
            </w:r>
          </w:p>
        </w:tc>
        <w:tc>
          <w:tcPr>
            <w:tcW w:w="6633" w:type="dxa"/>
          </w:tcPr>
          <w:p w:rsidR="00346B7F" w:rsidRPr="005C12F5" w:rsidRDefault="00346B7F">
            <w:pPr>
              <w:pStyle w:val="ConsPlusNormal"/>
              <w:rPr>
                <w:color w:val="000000" w:themeColor="text1"/>
              </w:rPr>
            </w:pPr>
            <w:r w:rsidRPr="005C12F5">
              <w:rPr>
                <w:color w:val="000000" w:themeColor="text1"/>
              </w:rPr>
              <w:t>Образование дополнительное детей и взрослых</w:t>
            </w:r>
          </w:p>
        </w:tc>
        <w:tc>
          <w:tcPr>
            <w:tcW w:w="1446" w:type="dxa"/>
          </w:tcPr>
          <w:p w:rsidR="00346B7F" w:rsidRPr="005C12F5" w:rsidRDefault="00AA33FD">
            <w:pPr>
              <w:pStyle w:val="ConsPlusNormal"/>
              <w:jc w:val="center"/>
              <w:rPr>
                <w:color w:val="000000" w:themeColor="text1"/>
              </w:rPr>
            </w:pPr>
            <w:hyperlink r:id="rId15" w:history="1">
              <w:r w:rsidR="00346B7F" w:rsidRPr="005C12F5">
                <w:rPr>
                  <w:color w:val="000000" w:themeColor="text1"/>
                </w:rPr>
                <w:t>85.41</w:t>
              </w:r>
            </w:hyperlink>
          </w:p>
        </w:tc>
      </w:tr>
      <w:tr w:rsidR="00346B7F" w:rsidRPr="005C12F5">
        <w:tc>
          <w:tcPr>
            <w:tcW w:w="718" w:type="dxa"/>
          </w:tcPr>
          <w:p w:rsidR="00346B7F" w:rsidRPr="005C12F5" w:rsidRDefault="00346B7F">
            <w:pPr>
              <w:pStyle w:val="ConsPlusNormal"/>
              <w:jc w:val="center"/>
              <w:rPr>
                <w:color w:val="000000" w:themeColor="text1"/>
              </w:rPr>
            </w:pPr>
            <w:r w:rsidRPr="005C12F5">
              <w:rPr>
                <w:color w:val="000000" w:themeColor="text1"/>
              </w:rPr>
              <w:t>2.</w:t>
            </w:r>
          </w:p>
        </w:tc>
        <w:tc>
          <w:tcPr>
            <w:tcW w:w="6633" w:type="dxa"/>
          </w:tcPr>
          <w:p w:rsidR="00346B7F" w:rsidRPr="005C12F5" w:rsidRDefault="00346B7F">
            <w:pPr>
              <w:pStyle w:val="ConsPlusNormal"/>
              <w:rPr>
                <w:color w:val="000000" w:themeColor="text1"/>
              </w:rPr>
            </w:pPr>
            <w:r w:rsidRPr="005C12F5">
              <w:rPr>
                <w:color w:val="000000" w:themeColor="text1"/>
              </w:rPr>
              <w:t>Предоставление услуг по дневному уходу за детьми</w:t>
            </w:r>
          </w:p>
        </w:tc>
        <w:tc>
          <w:tcPr>
            <w:tcW w:w="1446" w:type="dxa"/>
          </w:tcPr>
          <w:p w:rsidR="00346B7F" w:rsidRPr="005C12F5" w:rsidRDefault="00AA33FD">
            <w:pPr>
              <w:pStyle w:val="ConsPlusNormal"/>
              <w:jc w:val="center"/>
              <w:rPr>
                <w:color w:val="000000" w:themeColor="text1"/>
              </w:rPr>
            </w:pPr>
            <w:hyperlink r:id="rId16" w:history="1">
              <w:r w:rsidR="00346B7F" w:rsidRPr="005C12F5">
                <w:rPr>
                  <w:color w:val="000000" w:themeColor="text1"/>
                </w:rPr>
                <w:t>88.91</w:t>
              </w:r>
            </w:hyperlink>
          </w:p>
        </w:tc>
      </w:tr>
      <w:tr w:rsidR="00346B7F" w:rsidRPr="005C12F5">
        <w:tc>
          <w:tcPr>
            <w:tcW w:w="8797" w:type="dxa"/>
            <w:gridSpan w:val="3"/>
          </w:tcPr>
          <w:p w:rsidR="00346B7F" w:rsidRPr="005C12F5" w:rsidRDefault="00346B7F">
            <w:pPr>
              <w:pStyle w:val="ConsPlusNormal"/>
              <w:jc w:val="center"/>
              <w:rPr>
                <w:color w:val="000000" w:themeColor="text1"/>
              </w:rPr>
            </w:pPr>
            <w:r w:rsidRPr="005C12F5">
              <w:rPr>
                <w:color w:val="000000" w:themeColor="text1"/>
              </w:rPr>
              <w:t>VII. Деятельность по организации конференций и выставок</w:t>
            </w:r>
          </w:p>
        </w:tc>
      </w:tr>
      <w:tr w:rsidR="00346B7F" w:rsidRPr="005C12F5">
        <w:tc>
          <w:tcPr>
            <w:tcW w:w="718" w:type="dxa"/>
          </w:tcPr>
          <w:p w:rsidR="00346B7F" w:rsidRPr="005C12F5" w:rsidRDefault="00346B7F">
            <w:pPr>
              <w:pStyle w:val="ConsPlusNormal"/>
              <w:jc w:val="center"/>
              <w:rPr>
                <w:color w:val="000000" w:themeColor="text1"/>
              </w:rPr>
            </w:pPr>
            <w:r w:rsidRPr="005C12F5">
              <w:rPr>
                <w:color w:val="000000" w:themeColor="text1"/>
              </w:rPr>
              <w:t>1.</w:t>
            </w:r>
          </w:p>
        </w:tc>
        <w:tc>
          <w:tcPr>
            <w:tcW w:w="6633" w:type="dxa"/>
          </w:tcPr>
          <w:p w:rsidR="00346B7F" w:rsidRPr="005C12F5" w:rsidRDefault="00346B7F">
            <w:pPr>
              <w:pStyle w:val="ConsPlusNormal"/>
              <w:rPr>
                <w:color w:val="000000" w:themeColor="text1"/>
              </w:rPr>
            </w:pPr>
            <w:r w:rsidRPr="005C12F5">
              <w:rPr>
                <w:color w:val="000000" w:themeColor="text1"/>
              </w:rPr>
              <w:t>Деятельность по организации конференций и выставок</w:t>
            </w:r>
          </w:p>
        </w:tc>
        <w:tc>
          <w:tcPr>
            <w:tcW w:w="1446" w:type="dxa"/>
          </w:tcPr>
          <w:p w:rsidR="00346B7F" w:rsidRPr="005C12F5" w:rsidRDefault="00AA33FD">
            <w:pPr>
              <w:pStyle w:val="ConsPlusNormal"/>
              <w:jc w:val="center"/>
              <w:rPr>
                <w:color w:val="000000" w:themeColor="text1"/>
              </w:rPr>
            </w:pPr>
            <w:hyperlink r:id="rId17" w:history="1">
              <w:r w:rsidR="00346B7F" w:rsidRPr="005C12F5">
                <w:rPr>
                  <w:color w:val="000000" w:themeColor="text1"/>
                </w:rPr>
                <w:t>82.3</w:t>
              </w:r>
            </w:hyperlink>
          </w:p>
        </w:tc>
      </w:tr>
      <w:tr w:rsidR="00346B7F" w:rsidRPr="005C12F5">
        <w:tc>
          <w:tcPr>
            <w:tcW w:w="8797" w:type="dxa"/>
            <w:gridSpan w:val="3"/>
          </w:tcPr>
          <w:p w:rsidR="00346B7F" w:rsidRPr="005C12F5" w:rsidRDefault="00346B7F">
            <w:pPr>
              <w:pStyle w:val="ConsPlusNormal"/>
              <w:jc w:val="center"/>
              <w:rPr>
                <w:color w:val="000000" w:themeColor="text1"/>
              </w:rPr>
            </w:pPr>
            <w:r w:rsidRPr="005C12F5">
              <w:rPr>
                <w:color w:val="000000" w:themeColor="text1"/>
              </w:rPr>
              <w:t>VIII. Деятельность в области здравоохранения</w:t>
            </w:r>
          </w:p>
        </w:tc>
      </w:tr>
      <w:tr w:rsidR="00346B7F" w:rsidRPr="005C12F5">
        <w:tc>
          <w:tcPr>
            <w:tcW w:w="718" w:type="dxa"/>
          </w:tcPr>
          <w:p w:rsidR="00346B7F" w:rsidRPr="005C12F5" w:rsidRDefault="00346B7F">
            <w:pPr>
              <w:pStyle w:val="ConsPlusNormal"/>
              <w:jc w:val="center"/>
              <w:rPr>
                <w:color w:val="000000" w:themeColor="text1"/>
              </w:rPr>
            </w:pPr>
            <w:r w:rsidRPr="005C12F5">
              <w:rPr>
                <w:color w:val="000000" w:themeColor="text1"/>
              </w:rPr>
              <w:t>1.</w:t>
            </w:r>
          </w:p>
        </w:tc>
        <w:tc>
          <w:tcPr>
            <w:tcW w:w="6633" w:type="dxa"/>
          </w:tcPr>
          <w:p w:rsidR="00346B7F" w:rsidRPr="005C12F5" w:rsidRDefault="00346B7F">
            <w:pPr>
              <w:pStyle w:val="ConsPlusNormal"/>
              <w:rPr>
                <w:color w:val="000000" w:themeColor="text1"/>
              </w:rPr>
            </w:pPr>
            <w:r w:rsidRPr="005C12F5">
              <w:rPr>
                <w:color w:val="000000" w:themeColor="text1"/>
              </w:rPr>
              <w:t>Стоматологическая практика</w:t>
            </w:r>
          </w:p>
        </w:tc>
        <w:tc>
          <w:tcPr>
            <w:tcW w:w="1446" w:type="dxa"/>
          </w:tcPr>
          <w:p w:rsidR="00346B7F" w:rsidRPr="005C12F5" w:rsidRDefault="00AA33FD">
            <w:pPr>
              <w:pStyle w:val="ConsPlusNormal"/>
              <w:jc w:val="center"/>
              <w:rPr>
                <w:color w:val="000000" w:themeColor="text1"/>
              </w:rPr>
            </w:pPr>
            <w:hyperlink r:id="rId18" w:history="1">
              <w:r w:rsidR="00346B7F" w:rsidRPr="005C12F5">
                <w:rPr>
                  <w:color w:val="000000" w:themeColor="text1"/>
                </w:rPr>
                <w:t>86.23</w:t>
              </w:r>
            </w:hyperlink>
          </w:p>
        </w:tc>
      </w:tr>
      <w:tr w:rsidR="00346B7F" w:rsidRPr="005C12F5">
        <w:tc>
          <w:tcPr>
            <w:tcW w:w="8797" w:type="dxa"/>
            <w:gridSpan w:val="3"/>
          </w:tcPr>
          <w:p w:rsidR="00346B7F" w:rsidRPr="005C12F5" w:rsidRDefault="00346B7F">
            <w:pPr>
              <w:pStyle w:val="ConsPlusNormal"/>
              <w:jc w:val="center"/>
              <w:rPr>
                <w:color w:val="000000" w:themeColor="text1"/>
              </w:rPr>
            </w:pPr>
            <w:r w:rsidRPr="005C12F5">
              <w:rPr>
                <w:color w:val="000000" w:themeColor="text1"/>
              </w:rPr>
              <w:t>IX. Розничная торговля непродовольственными товарами</w:t>
            </w:r>
          </w:p>
        </w:tc>
      </w:tr>
      <w:tr w:rsidR="00346B7F" w:rsidRPr="005C12F5">
        <w:tc>
          <w:tcPr>
            <w:tcW w:w="718" w:type="dxa"/>
          </w:tcPr>
          <w:p w:rsidR="00346B7F" w:rsidRPr="005C12F5" w:rsidRDefault="00346B7F">
            <w:pPr>
              <w:pStyle w:val="ConsPlusNormal"/>
              <w:jc w:val="center"/>
              <w:rPr>
                <w:color w:val="000000" w:themeColor="text1"/>
              </w:rPr>
            </w:pPr>
            <w:r w:rsidRPr="005C12F5">
              <w:rPr>
                <w:color w:val="000000" w:themeColor="text1"/>
              </w:rPr>
              <w:t>1.</w:t>
            </w:r>
          </w:p>
        </w:tc>
        <w:tc>
          <w:tcPr>
            <w:tcW w:w="6633" w:type="dxa"/>
          </w:tcPr>
          <w:p w:rsidR="00346B7F" w:rsidRPr="005C12F5" w:rsidRDefault="00346B7F">
            <w:pPr>
              <w:pStyle w:val="ConsPlusNormal"/>
              <w:rPr>
                <w:color w:val="000000" w:themeColor="text1"/>
              </w:rPr>
            </w:pPr>
            <w:r w:rsidRPr="005C12F5">
              <w:rPr>
                <w:color w:val="000000" w:themeColor="text1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446" w:type="dxa"/>
          </w:tcPr>
          <w:p w:rsidR="00346B7F" w:rsidRPr="005C12F5" w:rsidRDefault="00AA33FD">
            <w:pPr>
              <w:pStyle w:val="ConsPlusNormal"/>
              <w:jc w:val="center"/>
              <w:rPr>
                <w:color w:val="000000" w:themeColor="text1"/>
              </w:rPr>
            </w:pPr>
            <w:hyperlink r:id="rId19" w:history="1">
              <w:r w:rsidR="00346B7F" w:rsidRPr="005C12F5">
                <w:rPr>
                  <w:color w:val="000000" w:themeColor="text1"/>
                </w:rPr>
                <w:t>47.82</w:t>
              </w:r>
            </w:hyperlink>
          </w:p>
        </w:tc>
      </w:tr>
      <w:tr w:rsidR="00346B7F" w:rsidRPr="005C12F5">
        <w:tc>
          <w:tcPr>
            <w:tcW w:w="718" w:type="dxa"/>
          </w:tcPr>
          <w:p w:rsidR="00346B7F" w:rsidRPr="005C12F5" w:rsidRDefault="00346B7F">
            <w:pPr>
              <w:pStyle w:val="ConsPlusNormal"/>
              <w:jc w:val="center"/>
              <w:rPr>
                <w:color w:val="000000" w:themeColor="text1"/>
              </w:rPr>
            </w:pPr>
            <w:r w:rsidRPr="005C12F5">
              <w:rPr>
                <w:color w:val="000000" w:themeColor="text1"/>
              </w:rPr>
              <w:t>2.</w:t>
            </w:r>
          </w:p>
        </w:tc>
        <w:tc>
          <w:tcPr>
            <w:tcW w:w="6633" w:type="dxa"/>
          </w:tcPr>
          <w:p w:rsidR="00346B7F" w:rsidRPr="005C12F5" w:rsidRDefault="00346B7F">
            <w:pPr>
              <w:pStyle w:val="ConsPlusNormal"/>
              <w:rPr>
                <w:color w:val="000000" w:themeColor="text1"/>
              </w:rPr>
            </w:pPr>
            <w:r w:rsidRPr="005C12F5">
              <w:rPr>
                <w:color w:val="000000" w:themeColor="text1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446" w:type="dxa"/>
          </w:tcPr>
          <w:p w:rsidR="00346B7F" w:rsidRPr="005C12F5" w:rsidRDefault="00AA33FD">
            <w:pPr>
              <w:pStyle w:val="ConsPlusNormal"/>
              <w:jc w:val="center"/>
              <w:rPr>
                <w:color w:val="000000" w:themeColor="text1"/>
              </w:rPr>
            </w:pPr>
            <w:hyperlink r:id="rId20" w:history="1">
              <w:r w:rsidR="00346B7F" w:rsidRPr="005C12F5">
                <w:rPr>
                  <w:color w:val="000000" w:themeColor="text1"/>
                </w:rPr>
                <w:t>47.89</w:t>
              </w:r>
            </w:hyperlink>
          </w:p>
        </w:tc>
      </w:tr>
    </w:tbl>
    <w:p w:rsidR="00346B7F" w:rsidRPr="005C12F5" w:rsidRDefault="00346B7F">
      <w:pPr>
        <w:pStyle w:val="ConsPlusNormal"/>
        <w:jc w:val="right"/>
        <w:rPr>
          <w:color w:val="000000" w:themeColor="text1"/>
        </w:rPr>
      </w:pPr>
      <w:r w:rsidRPr="005C12F5">
        <w:rPr>
          <w:color w:val="000000" w:themeColor="text1"/>
        </w:rPr>
        <w:t>".</w:t>
      </w:r>
    </w:p>
    <w:p w:rsidR="00346B7F" w:rsidRPr="005C12F5" w:rsidRDefault="00346B7F">
      <w:pPr>
        <w:pStyle w:val="ConsPlusNormal"/>
        <w:jc w:val="both"/>
        <w:rPr>
          <w:color w:val="000000" w:themeColor="text1"/>
        </w:rPr>
      </w:pPr>
    </w:p>
    <w:p w:rsidR="00346B7F" w:rsidRPr="005C12F5" w:rsidRDefault="00346B7F">
      <w:pPr>
        <w:pStyle w:val="ConsPlusTitle"/>
        <w:ind w:firstLine="540"/>
        <w:jc w:val="both"/>
        <w:outlineLvl w:val="0"/>
        <w:rPr>
          <w:color w:val="000000" w:themeColor="text1"/>
        </w:rPr>
      </w:pPr>
      <w:r w:rsidRPr="005C12F5">
        <w:rPr>
          <w:color w:val="000000" w:themeColor="text1"/>
        </w:rPr>
        <w:t>Статья 5</w:t>
      </w:r>
    </w:p>
    <w:p w:rsidR="00346B7F" w:rsidRPr="005C12F5" w:rsidRDefault="00346B7F">
      <w:pPr>
        <w:pStyle w:val="ConsPlusNormal"/>
        <w:ind w:firstLine="540"/>
        <w:jc w:val="both"/>
        <w:rPr>
          <w:color w:val="000000" w:themeColor="text1"/>
        </w:rPr>
      </w:pPr>
    </w:p>
    <w:p w:rsidR="00346B7F" w:rsidRPr="005C12F5" w:rsidRDefault="00346B7F">
      <w:pPr>
        <w:pStyle w:val="ConsPlusNormal"/>
        <w:ind w:firstLine="540"/>
        <w:jc w:val="both"/>
        <w:rPr>
          <w:color w:val="000000" w:themeColor="text1"/>
        </w:rPr>
      </w:pPr>
      <w:r w:rsidRPr="005C12F5">
        <w:rPr>
          <w:color w:val="000000" w:themeColor="text1"/>
        </w:rPr>
        <w:t>Настоящий Закон вступает в силу со дня его официального опубликования и распространяется на правоотношения, возникшие с 1 января 2020 года по 31 декабря 2020 года.</w:t>
      </w:r>
    </w:p>
    <w:p w:rsidR="00346B7F" w:rsidRPr="005C12F5" w:rsidRDefault="00346B7F">
      <w:pPr>
        <w:pStyle w:val="ConsPlusNormal"/>
        <w:jc w:val="both"/>
        <w:rPr>
          <w:color w:val="000000" w:themeColor="text1"/>
        </w:rPr>
      </w:pPr>
    </w:p>
    <w:p w:rsidR="00346B7F" w:rsidRPr="005C12F5" w:rsidRDefault="00346B7F">
      <w:pPr>
        <w:pStyle w:val="ConsPlusNormal"/>
        <w:jc w:val="right"/>
        <w:rPr>
          <w:color w:val="000000" w:themeColor="text1"/>
        </w:rPr>
      </w:pPr>
      <w:r w:rsidRPr="005C12F5">
        <w:rPr>
          <w:color w:val="000000" w:themeColor="text1"/>
        </w:rPr>
        <w:t>Глава</w:t>
      </w:r>
    </w:p>
    <w:p w:rsidR="00346B7F" w:rsidRPr="005C12F5" w:rsidRDefault="00346B7F">
      <w:pPr>
        <w:pStyle w:val="ConsPlusNormal"/>
        <w:jc w:val="right"/>
        <w:rPr>
          <w:color w:val="000000" w:themeColor="text1"/>
        </w:rPr>
      </w:pPr>
      <w:r w:rsidRPr="005C12F5">
        <w:rPr>
          <w:color w:val="000000" w:themeColor="text1"/>
        </w:rPr>
        <w:t>Республики Северная Осетия-Алания</w:t>
      </w:r>
    </w:p>
    <w:p w:rsidR="00346B7F" w:rsidRPr="005C12F5" w:rsidRDefault="00346B7F">
      <w:pPr>
        <w:pStyle w:val="ConsPlusNormal"/>
        <w:jc w:val="right"/>
        <w:rPr>
          <w:color w:val="000000" w:themeColor="text1"/>
        </w:rPr>
      </w:pPr>
      <w:r w:rsidRPr="005C12F5">
        <w:rPr>
          <w:color w:val="000000" w:themeColor="text1"/>
        </w:rPr>
        <w:t>В.БИТАРОВ</w:t>
      </w:r>
    </w:p>
    <w:p w:rsidR="00346B7F" w:rsidRPr="005C12F5" w:rsidRDefault="00346B7F">
      <w:pPr>
        <w:pStyle w:val="ConsPlusNormal"/>
        <w:rPr>
          <w:color w:val="000000" w:themeColor="text1"/>
        </w:rPr>
      </w:pPr>
      <w:r w:rsidRPr="005C12F5">
        <w:rPr>
          <w:color w:val="000000" w:themeColor="text1"/>
        </w:rPr>
        <w:t>г. Владикавказ</w:t>
      </w:r>
    </w:p>
    <w:p w:rsidR="00346B7F" w:rsidRPr="005C12F5" w:rsidRDefault="00346B7F">
      <w:pPr>
        <w:pStyle w:val="ConsPlusNormal"/>
        <w:spacing w:before="200"/>
        <w:rPr>
          <w:color w:val="000000" w:themeColor="text1"/>
        </w:rPr>
      </w:pPr>
      <w:r w:rsidRPr="005C12F5">
        <w:rPr>
          <w:color w:val="000000" w:themeColor="text1"/>
        </w:rPr>
        <w:t>2 ноября 2020 года</w:t>
      </w:r>
    </w:p>
    <w:p w:rsidR="00346B7F" w:rsidRPr="005C12F5" w:rsidRDefault="00346B7F">
      <w:pPr>
        <w:pStyle w:val="ConsPlusNormal"/>
        <w:spacing w:before="200"/>
        <w:rPr>
          <w:color w:val="000000" w:themeColor="text1"/>
        </w:rPr>
      </w:pPr>
      <w:r w:rsidRPr="005C12F5">
        <w:rPr>
          <w:color w:val="000000" w:themeColor="text1"/>
        </w:rPr>
        <w:t>N 67-РЗ</w:t>
      </w:r>
    </w:p>
    <w:p w:rsidR="00346B7F" w:rsidRPr="005C12F5" w:rsidRDefault="00346B7F">
      <w:pPr>
        <w:pStyle w:val="ConsPlusNormal"/>
        <w:jc w:val="both"/>
        <w:rPr>
          <w:color w:val="000000" w:themeColor="text1"/>
        </w:rPr>
      </w:pPr>
    </w:p>
    <w:p w:rsidR="00346B7F" w:rsidRPr="005C12F5" w:rsidRDefault="00346B7F">
      <w:pPr>
        <w:pStyle w:val="ConsPlusNormal"/>
        <w:jc w:val="both"/>
        <w:rPr>
          <w:color w:val="000000" w:themeColor="text1"/>
        </w:rPr>
      </w:pPr>
    </w:p>
    <w:p w:rsidR="00346B7F" w:rsidRPr="005C12F5" w:rsidRDefault="00346B7F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B7A3A" w:rsidRPr="005C12F5" w:rsidRDefault="005C12F5">
      <w:pPr>
        <w:rPr>
          <w:color w:val="000000" w:themeColor="text1"/>
        </w:rPr>
      </w:pPr>
      <w:bookmarkStart w:id="2" w:name="_GoBack"/>
      <w:bookmarkEnd w:id="2"/>
    </w:p>
    <w:sectPr w:rsidR="008B7A3A" w:rsidRPr="005C12F5" w:rsidSect="0095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B7F"/>
    <w:rsid w:val="00305C73"/>
    <w:rsid w:val="00346B7F"/>
    <w:rsid w:val="005C12F5"/>
    <w:rsid w:val="007556E0"/>
    <w:rsid w:val="00A62BFA"/>
    <w:rsid w:val="00AA33FD"/>
    <w:rsid w:val="00C37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73"/>
    <w:pPr>
      <w:widowControl w:val="0"/>
      <w:autoSpaceDE w:val="0"/>
      <w:autoSpaceDN w:val="0"/>
      <w:adjustRightInd w:val="0"/>
    </w:pPr>
    <w:rPr>
      <w:lang w:eastAsia="ko-KR"/>
    </w:rPr>
  </w:style>
  <w:style w:type="paragraph" w:styleId="2">
    <w:name w:val="heading 2"/>
    <w:basedOn w:val="a"/>
    <w:next w:val="a"/>
    <w:link w:val="20"/>
    <w:qFormat/>
    <w:rsid w:val="00305C73"/>
    <w:pPr>
      <w:keepNext/>
      <w:widowControl/>
      <w:autoSpaceDE/>
      <w:autoSpaceDN/>
      <w:adjustRightInd/>
      <w:jc w:val="center"/>
      <w:outlineLvl w:val="1"/>
    </w:pPr>
    <w:rPr>
      <w:b/>
      <w:i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05C73"/>
    <w:rPr>
      <w:b/>
      <w:i/>
      <w:sz w:val="24"/>
    </w:rPr>
  </w:style>
  <w:style w:type="paragraph" w:styleId="a3">
    <w:name w:val="Title"/>
    <w:basedOn w:val="a"/>
    <w:link w:val="a4"/>
    <w:qFormat/>
    <w:rsid w:val="00305C73"/>
    <w:pPr>
      <w:shd w:val="clear" w:color="auto" w:fill="FFFFFF"/>
      <w:spacing w:line="360" w:lineRule="auto"/>
      <w:ind w:right="48"/>
      <w:jc w:val="center"/>
    </w:pPr>
    <w:rPr>
      <w:b/>
      <w:bCs/>
      <w:color w:val="000000"/>
      <w:spacing w:val="-9"/>
      <w:sz w:val="28"/>
      <w:szCs w:val="28"/>
    </w:rPr>
  </w:style>
  <w:style w:type="character" w:customStyle="1" w:styleId="a4">
    <w:name w:val="Название Знак"/>
    <w:basedOn w:val="a0"/>
    <w:link w:val="a3"/>
    <w:rsid w:val="00305C73"/>
    <w:rPr>
      <w:b/>
      <w:bCs/>
      <w:color w:val="000000"/>
      <w:spacing w:val="-9"/>
      <w:sz w:val="28"/>
      <w:szCs w:val="28"/>
      <w:shd w:val="clear" w:color="auto" w:fill="FFFFFF"/>
      <w:lang w:eastAsia="ko-KR"/>
    </w:rPr>
  </w:style>
  <w:style w:type="paragraph" w:styleId="a5">
    <w:name w:val="Subtitle"/>
    <w:basedOn w:val="a"/>
    <w:next w:val="a"/>
    <w:link w:val="a6"/>
    <w:uiPriority w:val="11"/>
    <w:qFormat/>
    <w:rsid w:val="00305C7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05C73"/>
    <w:rPr>
      <w:rFonts w:asciiTheme="majorHAnsi" w:eastAsiaTheme="majorEastAsia" w:hAnsiTheme="majorHAnsi" w:cstheme="majorBidi"/>
      <w:sz w:val="24"/>
      <w:szCs w:val="24"/>
      <w:lang w:eastAsia="ko-KR"/>
    </w:rPr>
  </w:style>
  <w:style w:type="character" w:styleId="a7">
    <w:name w:val="Emphasis"/>
    <w:uiPriority w:val="20"/>
    <w:qFormat/>
    <w:rsid w:val="00305C73"/>
    <w:rPr>
      <w:i/>
      <w:iCs/>
    </w:rPr>
  </w:style>
  <w:style w:type="paragraph" w:styleId="a8">
    <w:name w:val="List Paragraph"/>
    <w:basedOn w:val="a"/>
    <w:uiPriority w:val="34"/>
    <w:qFormat/>
    <w:rsid w:val="00305C73"/>
    <w:pPr>
      <w:widowControl/>
      <w:autoSpaceDE/>
      <w:autoSpaceDN/>
      <w:adjustRightInd/>
      <w:ind w:left="720"/>
      <w:contextualSpacing/>
    </w:pPr>
    <w:rPr>
      <w:sz w:val="28"/>
      <w:lang w:eastAsia="ru-RU"/>
    </w:rPr>
  </w:style>
  <w:style w:type="paragraph" w:customStyle="1" w:styleId="ConsPlusNormal">
    <w:name w:val="ConsPlusNormal"/>
    <w:rsid w:val="00346B7F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346B7F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346B7F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73"/>
    <w:pPr>
      <w:widowControl w:val="0"/>
      <w:autoSpaceDE w:val="0"/>
      <w:autoSpaceDN w:val="0"/>
      <w:adjustRightInd w:val="0"/>
    </w:pPr>
    <w:rPr>
      <w:lang w:eastAsia="ko-KR"/>
    </w:rPr>
  </w:style>
  <w:style w:type="paragraph" w:styleId="2">
    <w:name w:val="heading 2"/>
    <w:basedOn w:val="a"/>
    <w:next w:val="a"/>
    <w:link w:val="20"/>
    <w:qFormat/>
    <w:rsid w:val="00305C73"/>
    <w:pPr>
      <w:keepNext/>
      <w:widowControl/>
      <w:autoSpaceDE/>
      <w:autoSpaceDN/>
      <w:adjustRightInd/>
      <w:jc w:val="center"/>
      <w:outlineLvl w:val="1"/>
    </w:pPr>
    <w:rPr>
      <w:b/>
      <w:i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05C73"/>
    <w:rPr>
      <w:b/>
      <w:i/>
      <w:sz w:val="24"/>
    </w:rPr>
  </w:style>
  <w:style w:type="paragraph" w:styleId="a3">
    <w:name w:val="Title"/>
    <w:basedOn w:val="a"/>
    <w:link w:val="a4"/>
    <w:qFormat/>
    <w:rsid w:val="00305C73"/>
    <w:pPr>
      <w:shd w:val="clear" w:color="auto" w:fill="FFFFFF"/>
      <w:spacing w:line="360" w:lineRule="auto"/>
      <w:ind w:right="48"/>
      <w:jc w:val="center"/>
    </w:pPr>
    <w:rPr>
      <w:b/>
      <w:bCs/>
      <w:color w:val="000000"/>
      <w:spacing w:val="-9"/>
      <w:sz w:val="28"/>
      <w:szCs w:val="28"/>
    </w:rPr>
  </w:style>
  <w:style w:type="character" w:customStyle="1" w:styleId="a4">
    <w:name w:val="Название Знак"/>
    <w:basedOn w:val="a0"/>
    <w:link w:val="a3"/>
    <w:rsid w:val="00305C73"/>
    <w:rPr>
      <w:b/>
      <w:bCs/>
      <w:color w:val="000000"/>
      <w:spacing w:val="-9"/>
      <w:sz w:val="28"/>
      <w:szCs w:val="28"/>
      <w:shd w:val="clear" w:color="auto" w:fill="FFFFFF"/>
      <w:lang w:eastAsia="ko-KR"/>
    </w:rPr>
  </w:style>
  <w:style w:type="paragraph" w:styleId="a5">
    <w:name w:val="Subtitle"/>
    <w:basedOn w:val="a"/>
    <w:next w:val="a"/>
    <w:link w:val="a6"/>
    <w:uiPriority w:val="11"/>
    <w:qFormat/>
    <w:rsid w:val="00305C7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05C73"/>
    <w:rPr>
      <w:rFonts w:asciiTheme="majorHAnsi" w:eastAsiaTheme="majorEastAsia" w:hAnsiTheme="majorHAnsi" w:cstheme="majorBidi"/>
      <w:sz w:val="24"/>
      <w:szCs w:val="24"/>
      <w:lang w:eastAsia="ko-KR"/>
    </w:rPr>
  </w:style>
  <w:style w:type="character" w:styleId="a7">
    <w:name w:val="Emphasis"/>
    <w:uiPriority w:val="20"/>
    <w:qFormat/>
    <w:rsid w:val="00305C73"/>
    <w:rPr>
      <w:i/>
      <w:iCs/>
    </w:rPr>
  </w:style>
  <w:style w:type="paragraph" w:styleId="a8">
    <w:name w:val="List Paragraph"/>
    <w:basedOn w:val="a"/>
    <w:uiPriority w:val="34"/>
    <w:qFormat/>
    <w:rsid w:val="00305C73"/>
    <w:pPr>
      <w:widowControl/>
      <w:autoSpaceDE/>
      <w:autoSpaceDN/>
      <w:adjustRightInd/>
      <w:ind w:left="720"/>
      <w:contextualSpacing/>
    </w:pPr>
    <w:rPr>
      <w:sz w:val="28"/>
      <w:lang w:eastAsia="ru-RU"/>
    </w:rPr>
  </w:style>
  <w:style w:type="paragraph" w:customStyle="1" w:styleId="ConsPlusNormal">
    <w:name w:val="ConsPlusNormal"/>
    <w:rsid w:val="00346B7F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346B7F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346B7F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98243EA1A47DE5A7DA88BD32AB66F6878CFDD5BE4B4FF5195BC01588DC79C62A22080EA3B98D5A5705B93D17B6CD8D3CC137519952EF85ZEB7Q" TargetMode="External"/><Relationship Id="rId13" Type="http://schemas.openxmlformats.org/officeDocument/2006/relationships/hyperlink" Target="consultantplus://offline/ref=8198243EA1A47DE5A7DA88BD32AB66F6878CFDD5BE4B4FF5195BC01588DC79C62A22080EA3B98A585005B93D17B6CD8D3CC137519952EF85ZEB7Q" TargetMode="External"/><Relationship Id="rId18" Type="http://schemas.openxmlformats.org/officeDocument/2006/relationships/hyperlink" Target="consultantplus://offline/ref=8198243EA1A47DE5A7DA88BD32AB66F6878CFDD5BE4B4FF5195BC01588DC79C62A22080EA3B88A515405B93D17B6CD8D3CC137519952EF85ZEB7Q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198243EA1A47DE5A7DA88BD32AB66F6878CFDD5BE4B4FF5195BC01588DC79C62A22080EA3B88D5C5305B93D17B6CD8D3CC137519952EF85ZEB7Q" TargetMode="External"/><Relationship Id="rId12" Type="http://schemas.openxmlformats.org/officeDocument/2006/relationships/hyperlink" Target="consultantplus://offline/ref=8198243EA1A47DE5A7DA88BD32AB66F6878CFDD5BE4B4FF5195BC01588DC79C62A22080EA3B888595F05B93D17B6CD8D3CC137519952EF85ZEB7Q" TargetMode="External"/><Relationship Id="rId17" Type="http://schemas.openxmlformats.org/officeDocument/2006/relationships/hyperlink" Target="consultantplus://offline/ref=8198243EA1A47DE5A7DA88BD32AB66F6878CFDD5BE4B4FF5195BC01588DC79C62A22080EA3B888515F05B93D17B6CD8D3CC137519952EF85ZEB7Q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98243EA1A47DE5A7DA88BD32AB66F6878CFDD5BE4B4FF5195BC01588DC79C62A22080EA3B88D5B5005B93D17B6CD8D3CC137519952EF85ZEB7Q" TargetMode="External"/><Relationship Id="rId20" Type="http://schemas.openxmlformats.org/officeDocument/2006/relationships/hyperlink" Target="consultantplus://offline/ref=8198243EA1A47DE5A7DA88BD32AB66F6878CFDD5BE4B4FF5195BC01588DC79C62A22080EA3BE81505305B93D17B6CD8D3CC137519952EF85ZEB7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98243EA1A47DE5A7DA88BD32AB66F6878CFDD5BE4B4FF5195BC01588DC79C638225002A2BA97595610EF6C51ZEB3Q" TargetMode="External"/><Relationship Id="rId11" Type="http://schemas.openxmlformats.org/officeDocument/2006/relationships/hyperlink" Target="consultantplus://offline/ref=8198243EA1A47DE5A7DA88BD32AB66F6878CFDD5BE4B4FF5195BC01588DC79C62A22080EA3B88D585205B93D17B6CD8D3CC137519952EF85ZEB7Q" TargetMode="External"/><Relationship Id="rId5" Type="http://schemas.openxmlformats.org/officeDocument/2006/relationships/hyperlink" Target="consultantplus://offline/ref=8198243EA1A47DE5A7DA88BD32AB66F6878FFADEBD4E4FF5195BC01588DC79C62A22080EA2B5805E5C5ABC2806EEC18B25DE374E8550EDZ8B7Q" TargetMode="External"/><Relationship Id="rId15" Type="http://schemas.openxmlformats.org/officeDocument/2006/relationships/hyperlink" Target="consultantplus://offline/ref=8198243EA1A47DE5A7DA88BD32AB66F6878CFDD5BE4B4FF5195BC01588DC79C62A22080EA3B88A5E5605B93D17B6CD8D3CC137519952EF85ZEB7Q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8198243EA1A47DE5A7DA88BD32AB66F6878CFDD5BE4B4FF5195BC01588DC79C62A22080EA3B8815F5605B93D17B6CD8D3CC137519952EF85ZEB7Q" TargetMode="External"/><Relationship Id="rId19" Type="http://schemas.openxmlformats.org/officeDocument/2006/relationships/hyperlink" Target="consultantplus://offline/ref=8198243EA1A47DE5A7DA88BD32AB66F6878CFDD5BE4B4FF5195BC01588DC79C62A22080EA3BE815F5F05B93D17B6CD8D3CC137519952EF85ZEB7Q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198243EA1A47DE5A7DA88BD32AB66F6878CFDD5BE4B4FF5195BC01588DC79C62A22080EA3B88C585005B93D17B6CD8D3CC137519952EF85ZEB7Q" TargetMode="External"/><Relationship Id="rId14" Type="http://schemas.openxmlformats.org/officeDocument/2006/relationships/hyperlink" Target="consultantplus://offline/ref=8198243EA1A47DE5A7DA88BD32AB66F6878CFDD5BE4B4FF5195BC01588DC79C62A22080EA3B98A5A5105B93D17B6CD8D3CC137519952EF85ZEB7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Жермелев Александр Юрьевич</dc:creator>
  <cp:lastModifiedBy>Админ</cp:lastModifiedBy>
  <cp:revision>2</cp:revision>
  <dcterms:created xsi:type="dcterms:W3CDTF">2020-11-17T16:01:00Z</dcterms:created>
  <dcterms:modified xsi:type="dcterms:W3CDTF">2020-11-17T16:48:00Z</dcterms:modified>
</cp:coreProperties>
</file>